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1A4" w:rsidRDefault="00F42616">
      <w:pPr>
        <w:ind w:left="1" w:hanging="3"/>
        <w:jc w:val="center"/>
      </w:pPr>
      <w:bookmarkStart w:id="0" w:name="_GoBack"/>
      <w:bookmarkEnd w:id="0"/>
      <w:r>
        <w:rPr>
          <w:b/>
          <w:sz w:val="28"/>
          <w:szCs w:val="28"/>
        </w:rPr>
        <w:t>TANTÁRGYHÁLÓ 202</w:t>
      </w:r>
      <w:r w:rsidR="001B096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1B0968">
        <w:rPr>
          <w:b/>
          <w:sz w:val="28"/>
          <w:szCs w:val="28"/>
        </w:rPr>
        <w:t>5</w:t>
      </w:r>
    </w:p>
    <w:p w:rsidR="003751A4" w:rsidRDefault="00F42616">
      <w:pPr>
        <w:ind w:left="1" w:hanging="3"/>
        <w:jc w:val="center"/>
      </w:pPr>
      <w:r>
        <w:rPr>
          <w:b/>
          <w:sz w:val="28"/>
          <w:szCs w:val="28"/>
        </w:rPr>
        <w:t>JELENTKEZÉSI ADATLAP ÖTLETTERVVEL</w:t>
      </w:r>
    </w:p>
    <w:p w:rsidR="003751A4" w:rsidRDefault="003751A4">
      <w:pPr>
        <w:ind w:left="1" w:hanging="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0"/>
        <w:tblW w:w="89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78"/>
        <w:gridCol w:w="2578"/>
        <w:gridCol w:w="5812"/>
      </w:tblGrid>
      <w:tr w:rsidR="003751A4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>A munkát készítő tanuló(k) neve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751A4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  <w:jc w:val="both"/>
            </w:pPr>
            <w:r>
              <w:rPr>
                <w:rFonts w:ascii="Arial" w:eastAsia="Arial" w:hAnsi="Arial" w:cs="Arial"/>
              </w:rPr>
              <w:t>Elérhetősége(</w:t>
            </w:r>
            <w:proofErr w:type="spellStart"/>
            <w:r>
              <w:rPr>
                <w:rFonts w:ascii="Arial" w:eastAsia="Arial" w:hAnsi="Arial" w:cs="Arial"/>
              </w:rPr>
              <w:t>ik</w:t>
            </w:r>
            <w:proofErr w:type="spellEnd"/>
            <w:r>
              <w:rPr>
                <w:rFonts w:ascii="Arial" w:eastAsia="Arial" w:hAnsi="Arial" w:cs="Arial"/>
              </w:rPr>
              <w:t>) telefon, e-mail cím</w:t>
            </w:r>
          </w:p>
          <w:p w:rsidR="003751A4" w:rsidRDefault="003751A4">
            <w:pPr>
              <w:spacing w:after="0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751A4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>Helység, iskola, osztály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751A4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>Felkészítő tanár(ok)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751A4">
        <w:trPr>
          <w:trHeight w:val="567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>A felkészítő tanárok elérhetősége: telefon, e-mail cím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751A4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 xml:space="preserve">A választott fogalom/téma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751A4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  <w:sz w:val="22"/>
                <w:szCs w:val="22"/>
              </w:rPr>
              <w:t>Húzd alá a két tudományterületet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amelyet a fogalom/téma feldolgozásához választottál*</w:t>
            </w: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>- természettudományok      - társadalomtudományok</w:t>
            </w:r>
          </w:p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>- műszaki tudományok        - bölcsészettudományok</w:t>
            </w:r>
          </w:p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>- orvostudományok             - művészetek</w:t>
            </w:r>
          </w:p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 xml:space="preserve">- agrártudományok              - hittudomány     </w:t>
            </w: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751A4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>A pályamű címének munkaváltozata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751A4">
        <w:trPr>
          <w:trHeight w:val="259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>Indokold, miért éppen ezt a témát választottad!</w:t>
            </w:r>
          </w:p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>(Helyközökkel együtt legfeljebb 500 karakter.)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751A4">
        <w:trPr>
          <w:trHeight w:val="21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>Mutasd be röviden a tervezett munkát!</w:t>
            </w:r>
          </w:p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>(Legfeljebb 500 karakter.)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before="240"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751A4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>Felkészítő tanárodon kívül ki (szakember, intézmény) segít még elkészítésében?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751A4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 xml:space="preserve">Hogyan szándékozod megszervezni, lebonyolítani a tervezett kutatást? </w:t>
            </w:r>
            <w:r>
              <w:rPr>
                <w:rFonts w:ascii="Arial" w:eastAsia="Arial" w:hAnsi="Arial" w:cs="Arial"/>
              </w:rPr>
              <w:lastRenderedPageBreak/>
              <w:t>(Legfeljebb 300 karakter.)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751A4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>Milyen kutatási módszereket és eszközöket gondolsz használni?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751A4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>Milyen eredményeket, következtetést vársz a kutatástól?</w:t>
            </w:r>
          </w:p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 xml:space="preserve">(Legfeljebb 300 karakter.)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751A4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  <w:jc w:val="center"/>
            </w:pPr>
            <w:r>
              <w:rPr>
                <w:rFonts w:ascii="Arial" w:eastAsia="Arial" w:hAnsi="Arial" w:cs="Arial"/>
              </w:rPr>
              <w:t>15.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A4" w:rsidRDefault="00F42616">
            <w:pPr>
              <w:spacing w:after="0"/>
              <w:ind w:left="0" w:hanging="2"/>
            </w:pPr>
            <w:r>
              <w:rPr>
                <w:rFonts w:ascii="Arial" w:eastAsia="Arial" w:hAnsi="Arial" w:cs="Arial"/>
              </w:rPr>
              <w:t>Forrásmunkák/szakirodalom (legalább egy nyomtatott könyv vagy folyóirat szerepeljen köztük szerzővel, megjelenési adatokkal)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3751A4" w:rsidRDefault="003751A4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3751A4" w:rsidRDefault="003751A4">
      <w:pPr>
        <w:ind w:left="0" w:hanging="2"/>
        <w:rPr>
          <w:rFonts w:ascii="Arial" w:eastAsia="Arial" w:hAnsi="Arial" w:cs="Arial"/>
        </w:rPr>
      </w:pPr>
    </w:p>
    <w:p w:rsidR="003751A4" w:rsidRDefault="00F42616">
      <w:pPr>
        <w:ind w:left="0" w:hanging="2"/>
      </w:pPr>
      <w:r>
        <w:rPr>
          <w:rFonts w:ascii="Arial" w:eastAsia="Arial" w:hAnsi="Arial" w:cs="Arial"/>
        </w:rPr>
        <w:t xml:space="preserve">Megjegyzések: </w:t>
      </w:r>
    </w:p>
    <w:p w:rsidR="003751A4" w:rsidRDefault="00F42616">
      <w:pPr>
        <w:ind w:left="0" w:hanging="2"/>
      </w:pPr>
      <w:r>
        <w:rPr>
          <w:rFonts w:ascii="Arial" w:eastAsia="Arial" w:hAnsi="Arial" w:cs="Arial"/>
        </w:rPr>
        <w:t xml:space="preserve">1. Ha valamelyik sort nem tudod kitölteni, kérd a tanárod segítségét. </w:t>
      </w:r>
    </w:p>
    <w:p w:rsidR="003751A4" w:rsidRDefault="00F42616">
      <w:pPr>
        <w:ind w:left="0" w:hanging="2"/>
        <w:jc w:val="both"/>
      </w:pPr>
      <w:r>
        <w:rPr>
          <w:rFonts w:ascii="Arial" w:eastAsia="Arial" w:hAnsi="Arial" w:cs="Arial"/>
        </w:rPr>
        <w:t xml:space="preserve">2. A megadott adatok menet közben módosíthatók (vonhatsz be osztálytársat a munkába, pontosíthatod a címet, használhatsz más forrásokat </w:t>
      </w:r>
      <w:proofErr w:type="gramStart"/>
      <w:r>
        <w:rPr>
          <w:rFonts w:ascii="Arial" w:eastAsia="Arial" w:hAnsi="Arial" w:cs="Arial"/>
        </w:rPr>
        <w:t>is,</w:t>
      </w:r>
      <w:proofErr w:type="gramEnd"/>
      <w:r>
        <w:rPr>
          <w:rFonts w:ascii="Arial" w:eastAsia="Arial" w:hAnsi="Arial" w:cs="Arial"/>
        </w:rPr>
        <w:t xml:space="preserve"> stb.). Ezek az adatok elsősorban azért szükségesek, hogy Te magad átgondold, mit is szeretnél csinálni, másrészt pedig, hogy a Tantárgyháló Versenybizottsága segíteni tudjon Téged a tanácsaival a terved végrehajtásában.</w:t>
      </w:r>
    </w:p>
    <w:p w:rsidR="003751A4" w:rsidRDefault="00F42616">
      <w:pPr>
        <w:ind w:left="0" w:hanging="2"/>
        <w:jc w:val="both"/>
      </w:pPr>
      <w:r>
        <w:rPr>
          <w:rFonts w:ascii="Arial" w:eastAsia="Arial" w:hAnsi="Arial" w:cs="Arial"/>
        </w:rPr>
        <w:t xml:space="preserve">3. A munkád elkészítésénél szigorúan ügyelj majd arra, hogy ha olyan szöveget, képet, </w:t>
      </w:r>
      <w:proofErr w:type="gramStart"/>
      <w:r>
        <w:rPr>
          <w:rFonts w:ascii="Arial" w:eastAsia="Arial" w:hAnsi="Arial" w:cs="Arial"/>
        </w:rPr>
        <w:t>videót,</w:t>
      </w:r>
      <w:proofErr w:type="gramEnd"/>
      <w:r>
        <w:rPr>
          <w:rFonts w:ascii="Arial" w:eastAsia="Arial" w:hAnsi="Arial" w:cs="Arial"/>
        </w:rPr>
        <w:t xml:space="preserve"> stb. használsz, amelyet nem Te készítettél, akkor jelöld meg, hogy azokat ki készítette, és hogy honnan származnak. Ez így etikus és jogszerű.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---------------------------------</w:t>
      </w:r>
    </w:p>
    <w:p w:rsidR="003751A4" w:rsidRDefault="003751A4">
      <w:pPr>
        <w:spacing w:after="0"/>
        <w:ind w:left="0" w:hanging="2"/>
        <w:rPr>
          <w:rFonts w:ascii="Arial" w:eastAsia="Arial" w:hAnsi="Arial" w:cs="Arial"/>
        </w:rPr>
      </w:pP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</w:rPr>
        <w:t>*</w:t>
      </w:r>
      <w:proofErr w:type="spellStart"/>
      <w:r>
        <w:rPr>
          <w:rFonts w:ascii="Arial" w:eastAsia="Arial" w:hAnsi="Arial" w:cs="Arial"/>
        </w:rPr>
        <w:t>Тudományterületek</w:t>
      </w:r>
      <w:proofErr w:type="spellEnd"/>
      <w:r>
        <w:rPr>
          <w:rFonts w:ascii="Arial" w:eastAsia="Arial" w:hAnsi="Arial" w:cs="Arial"/>
        </w:rPr>
        <w:t xml:space="preserve"> és tudományágaik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u w:val="single"/>
        </w:rPr>
        <w:t xml:space="preserve">- </w:t>
      </w:r>
      <w:proofErr w:type="spellStart"/>
      <w:r>
        <w:rPr>
          <w:rFonts w:ascii="Arial" w:eastAsia="Arial" w:hAnsi="Arial" w:cs="Arial"/>
          <w:u w:val="single"/>
        </w:rPr>
        <w:t>Тermészettudományok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Matematika- és számítástudományok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Fizikai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Kémiai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Földtudományok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>Biológiai tudományok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>Környezettudományok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>Multidiszciplináris természettudományok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u w:val="single"/>
        </w:rPr>
        <w:t>- Társadalomtudományok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Gazdálkodás- és szervezéstudományok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Közgazdaságtudományok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Állam- és jogtudományok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Szociológiai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Politikatudományok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Hadtudományok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>Multidiszciplináris társadalomtudományok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u w:val="single"/>
        </w:rPr>
        <w:t xml:space="preserve">- Műszaki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 Építőmérnöki tudományok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 Villamosmérnöki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 Építészmérnöki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 Anyagtudományok és technológiák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 Gépészeti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lastRenderedPageBreak/>
        <w:t xml:space="preserve"> Közlekedéstudományok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 Vegyészmérnöki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 Informatikai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 Agrár műszaki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 Katonai műszaki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 Multidiszciplináris műszaki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u w:val="single"/>
        </w:rPr>
        <w:t xml:space="preserve">  - Bölcsészettudományok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>Történelemtudományok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>Irodalomtudományok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Nyelvtudományok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Filozófiai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Nevelés- és sporttudományok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Pszichológiai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Néprajz és kulturális antropológiai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>Művészeti és művelődéstörténeti tudományok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Vallástudományok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Média- és kommunikációs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Multidiszciplináris bölcsészettudományok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u w:val="single"/>
        </w:rPr>
        <w:t xml:space="preserve">- Orvostudományok     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Elméleti orvostudományok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Klinikai orvostudományok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Egészségtudományok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Gyógyszertudományok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Multidiszciplináris orvostudományok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u w:val="single"/>
        </w:rPr>
        <w:t xml:space="preserve">- Agrártudományok            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Növénytermesztési és kertészeti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Állatorvosi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Állattenyésztési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Élelmiszertudományok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Erdészeti és vadgazdálkodási tudományok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>Multidiszciplináris agrártudományok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u w:val="single"/>
        </w:rPr>
        <w:t xml:space="preserve"> - Művészetek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Építőművészet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Iparművészet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Képzőművészet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Színházművészet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Film- és videoművészet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Zeneművészet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Tánc- és mozdulatművészet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Multimédia </w:t>
      </w:r>
    </w:p>
    <w:p w:rsidR="003751A4" w:rsidRDefault="00F42616">
      <w:pPr>
        <w:spacing w:after="0"/>
        <w:ind w:left="0" w:hanging="2"/>
      </w:pPr>
      <w:r>
        <w:rPr>
          <w:rFonts w:ascii="Arial" w:eastAsia="Arial" w:hAnsi="Arial" w:cs="Arial"/>
          <w:u w:val="single"/>
        </w:rPr>
        <w:t xml:space="preserve"> - Hittudomány     </w:t>
      </w:r>
    </w:p>
    <w:p w:rsidR="003751A4" w:rsidRDefault="003751A4">
      <w:pPr>
        <w:ind w:left="0" w:hanging="2"/>
        <w:jc w:val="both"/>
        <w:rPr>
          <w:rFonts w:ascii="Arial" w:eastAsia="Arial" w:hAnsi="Arial" w:cs="Arial"/>
          <w:u w:val="single"/>
        </w:rPr>
      </w:pPr>
    </w:p>
    <w:sectPr w:rsidR="003751A4">
      <w:pgSz w:w="11906" w:h="16838"/>
      <w:pgMar w:top="568" w:right="701" w:bottom="426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D670A"/>
    <w:multiLevelType w:val="multilevel"/>
    <w:tmpl w:val="8A4ACF0E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A4"/>
    <w:rsid w:val="001506FE"/>
    <w:rsid w:val="001B0968"/>
    <w:rsid w:val="003751A4"/>
    <w:rsid w:val="00F4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0C256-D46B-4908-8F26-ADB57F5A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hu-HU" w:eastAsia="sr-Latn-R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zh-CN"/>
    </w:rPr>
  </w:style>
  <w:style w:type="paragraph" w:styleId="Cmsor1">
    <w:name w:val="heading 1"/>
    <w:basedOn w:val="Norml"/>
    <w:next w:val="Norml"/>
    <w:uiPriority w:val="9"/>
    <w:qFormat/>
    <w:pPr>
      <w:keepNext/>
      <w:numPr>
        <w:numId w:val="1"/>
      </w:numPr>
      <w:spacing w:before="240" w:after="60"/>
      <w:ind w:left="-1" w:hanging="1"/>
    </w:pPr>
    <w:rPr>
      <w:rFonts w:eastAsia="Times New Roman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Heading">
    <w:name w:val="Heading"/>
    <w:basedOn w:val="Norm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l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Kpalrs">
    <w:name w:val="caption"/>
    <w:basedOn w:val="Norm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"/>
    <w:pPr>
      <w:suppressLineNumbers/>
    </w:pPr>
    <w:rPr>
      <w:rFonts w:cs="Arial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9ZtNg+U42Q4acqPNJjyjYqfGlQ==">CgMxLjA4AHIhMXVmdTVvS0pzWXJEWFlKWVhXV2xWeXVSZ0p0ZldDLTVO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Szalas</dc:creator>
  <cp:lastModifiedBy>Korisnik</cp:lastModifiedBy>
  <cp:revision>2</cp:revision>
  <dcterms:created xsi:type="dcterms:W3CDTF">2024-10-21T08:15:00Z</dcterms:created>
  <dcterms:modified xsi:type="dcterms:W3CDTF">2024-10-21T08:15:00Z</dcterms:modified>
</cp:coreProperties>
</file>